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BA8A0" w14:textId="3C111948" w:rsidR="0026057D" w:rsidRPr="00D8073D" w:rsidRDefault="008C6D60" w:rsidP="008C6D60">
      <w:pPr>
        <w:jc w:val="right"/>
        <w:rPr>
          <w:rFonts w:ascii="Cambria" w:hAnsi="Cambria"/>
          <w:i/>
          <w:iCs/>
        </w:rPr>
      </w:pPr>
      <w:r w:rsidRPr="00D8073D">
        <w:rPr>
          <w:rFonts w:ascii="Cambria" w:hAnsi="Cambria"/>
          <w:i/>
          <w:iCs/>
        </w:rPr>
        <w:t xml:space="preserve">Załącznik nr </w:t>
      </w:r>
      <w:r w:rsidR="00776282">
        <w:rPr>
          <w:rFonts w:ascii="Cambria" w:hAnsi="Cambria"/>
          <w:i/>
          <w:iCs/>
        </w:rPr>
        <w:t>1</w:t>
      </w:r>
      <w:bookmarkStart w:id="0" w:name="_GoBack"/>
      <w:bookmarkEnd w:id="0"/>
      <w:r w:rsidRPr="00D8073D">
        <w:rPr>
          <w:rFonts w:ascii="Cambria" w:hAnsi="Cambria"/>
          <w:i/>
          <w:iCs/>
        </w:rPr>
        <w:t>3 do Umowy</w:t>
      </w:r>
    </w:p>
    <w:p w14:paraId="3199C8B5" w14:textId="77777777" w:rsidR="008C6D60" w:rsidRPr="00D8073D" w:rsidRDefault="008C6D60" w:rsidP="008C6D60">
      <w:pPr>
        <w:jc w:val="right"/>
        <w:rPr>
          <w:rFonts w:ascii="Cambria" w:hAnsi="Cambria"/>
        </w:rPr>
      </w:pPr>
    </w:p>
    <w:p w14:paraId="1AD6EC74" w14:textId="2EAD521E" w:rsidR="008C6D60" w:rsidRPr="00D8073D" w:rsidRDefault="008C6D60" w:rsidP="008C6D60">
      <w:pPr>
        <w:jc w:val="center"/>
        <w:rPr>
          <w:rFonts w:ascii="Cambria" w:hAnsi="Cambria"/>
          <w:b/>
          <w:bCs/>
          <w:sz w:val="24"/>
          <w:szCs w:val="24"/>
        </w:rPr>
      </w:pPr>
      <w:r w:rsidRPr="00D8073D">
        <w:rPr>
          <w:rFonts w:ascii="Cambria" w:hAnsi="Cambria"/>
          <w:b/>
          <w:bCs/>
          <w:sz w:val="24"/>
          <w:szCs w:val="24"/>
        </w:rPr>
        <w:t>OPIS INGERENCJI</w:t>
      </w:r>
    </w:p>
    <w:p w14:paraId="75A4F283" w14:textId="77777777" w:rsidR="008C6D60" w:rsidRPr="00D8073D" w:rsidRDefault="008C6D60" w:rsidP="006F3EE3">
      <w:pPr>
        <w:jc w:val="both"/>
        <w:rPr>
          <w:rFonts w:ascii="Cambria" w:hAnsi="Cambria"/>
          <w:b/>
          <w:bCs/>
        </w:rPr>
      </w:pPr>
    </w:p>
    <w:p w14:paraId="4E4E3748" w14:textId="47A2C700" w:rsidR="008C6D60" w:rsidRPr="00D8073D" w:rsidRDefault="0017535D" w:rsidP="006F3EE3">
      <w:pPr>
        <w:jc w:val="both"/>
        <w:rPr>
          <w:rFonts w:ascii="Cambria" w:hAnsi="Cambria"/>
        </w:rPr>
      </w:pPr>
      <w:r>
        <w:rPr>
          <w:rFonts w:ascii="Cambria" w:hAnsi="Cambria"/>
        </w:rPr>
        <w:t>Zamawiający wskazuje, że w</w:t>
      </w:r>
      <w:r w:rsidR="008C6D60" w:rsidRPr="00D8073D">
        <w:rPr>
          <w:rFonts w:ascii="Cambria" w:hAnsi="Cambria"/>
        </w:rPr>
        <w:t xml:space="preserve"> toku realizacji Przedmiotu Umowy na działkach sąsiednich wystąpią ingerencje opisane poniżej:</w:t>
      </w:r>
    </w:p>
    <w:p w14:paraId="094F1282" w14:textId="68A17866" w:rsidR="008C6D60" w:rsidRPr="00D8073D" w:rsidRDefault="008C6D60" w:rsidP="00D8073D">
      <w:pPr>
        <w:jc w:val="both"/>
        <w:rPr>
          <w:rFonts w:ascii="Cambria" w:hAnsi="Cambria"/>
        </w:rPr>
      </w:pPr>
      <w:r w:rsidRPr="00D8073D">
        <w:rPr>
          <w:rFonts w:ascii="Cambria" w:hAnsi="Cambria"/>
        </w:rPr>
        <w:t xml:space="preserve">Ingerencja 1 </w:t>
      </w:r>
      <w:r w:rsidR="00F26B68" w:rsidRPr="00D8073D">
        <w:rPr>
          <w:rFonts w:ascii="Cambria" w:hAnsi="Cambria"/>
        </w:rPr>
        <w:t>–</w:t>
      </w:r>
      <w:r w:rsidRPr="00D8073D">
        <w:rPr>
          <w:rFonts w:ascii="Cambria" w:hAnsi="Cambria"/>
        </w:rPr>
        <w:t xml:space="preserve"> </w:t>
      </w:r>
      <w:r w:rsidR="00F6007A" w:rsidRPr="00D8073D">
        <w:rPr>
          <w:rStyle w:val="Teksttreci"/>
          <w:rFonts w:ascii="Cambria" w:eastAsiaTheme="majorEastAsia" w:hAnsi="Cambria"/>
        </w:rPr>
        <w:t xml:space="preserve">ingerencja w dwa sąsiednie budynki i mur ogrodzeniowy przy ul. Długiej 18/20 w Warszawie, a na terenie nieruchomości funkcjonuje Bursa Szkolna nr 1, którego posiadaczem jest Miasto Stołeczne Warszawa, </w:t>
      </w:r>
      <w:r w:rsidRPr="00D8073D">
        <w:rPr>
          <w:rFonts w:ascii="Cambria" w:hAnsi="Cambria"/>
        </w:rPr>
        <w:t>uregulowana w Porozumieniu o współpracy stanowiącym załącznik nr 1 do Opisu Ingerencji, zawartym z Miastem Stołecznym Warszawa (dalej: „Miasto – Biuro Edukacji”).</w:t>
      </w:r>
    </w:p>
    <w:p w14:paraId="0114C903" w14:textId="24CF93C3" w:rsidR="008C6D60" w:rsidRPr="00D8073D" w:rsidRDefault="008C6D60" w:rsidP="00D8073D">
      <w:pPr>
        <w:jc w:val="both"/>
        <w:rPr>
          <w:rFonts w:ascii="Cambria" w:hAnsi="Cambria"/>
        </w:rPr>
      </w:pPr>
      <w:r w:rsidRPr="00D8073D">
        <w:rPr>
          <w:rFonts w:ascii="Cambria" w:hAnsi="Cambria"/>
        </w:rPr>
        <w:t xml:space="preserve">Ingerencja 2 -  </w:t>
      </w:r>
      <w:r w:rsidR="00F6007A" w:rsidRPr="00D8073D">
        <w:rPr>
          <w:rFonts w:ascii="Cambria" w:hAnsi="Cambria"/>
        </w:rPr>
        <w:t xml:space="preserve">ingerencja </w:t>
      </w:r>
      <w:r w:rsidR="00F6007A" w:rsidRPr="00D8073D">
        <w:rPr>
          <w:rFonts w:ascii="Cambria" w:hAnsi="Cambria"/>
          <w:i/>
          <w:iCs/>
        </w:rPr>
        <w:t xml:space="preserve">w sąsiedni budynek garażowy i mur ogrodzeniowy przy ul. 8/14 w Warszawie którego posiadaczem jest Spółdzielnia Mieszkaniowa Adwokatów, </w:t>
      </w:r>
      <w:r w:rsidRPr="00D8073D">
        <w:rPr>
          <w:rFonts w:ascii="Cambria" w:hAnsi="Cambria"/>
        </w:rPr>
        <w:t xml:space="preserve">uregulowana w Porozumieniu o współpracy stanowiącym załącznik nr </w:t>
      </w:r>
      <w:r w:rsidR="006F3EE3" w:rsidRPr="00D8073D">
        <w:rPr>
          <w:rFonts w:ascii="Cambria" w:hAnsi="Cambria"/>
        </w:rPr>
        <w:t>2</w:t>
      </w:r>
      <w:r w:rsidRPr="00D8073D">
        <w:rPr>
          <w:rFonts w:ascii="Cambria" w:hAnsi="Cambria"/>
        </w:rPr>
        <w:t xml:space="preserve"> do </w:t>
      </w:r>
      <w:r w:rsidR="006F3EE3" w:rsidRPr="00D8073D">
        <w:rPr>
          <w:rFonts w:ascii="Cambria" w:hAnsi="Cambria"/>
        </w:rPr>
        <w:t>Opisu Ingerencji</w:t>
      </w:r>
      <w:r w:rsidRPr="00D8073D">
        <w:rPr>
          <w:rFonts w:ascii="Cambria" w:hAnsi="Cambria"/>
        </w:rPr>
        <w:t>, zawartym ze Spółdzielnią Mieszkaniową Adwokatów (dalej: „Spółdzielnia”)</w:t>
      </w:r>
      <w:r w:rsidR="00F6007A" w:rsidRPr="00D8073D">
        <w:rPr>
          <w:rFonts w:ascii="Cambria" w:hAnsi="Cambria"/>
        </w:rPr>
        <w:t>.</w:t>
      </w:r>
    </w:p>
    <w:p w14:paraId="79683452" w14:textId="32BC3DC5" w:rsidR="006F3EE3" w:rsidRPr="00D8073D" w:rsidRDefault="008C6D60" w:rsidP="00D8073D">
      <w:pPr>
        <w:jc w:val="both"/>
        <w:rPr>
          <w:rFonts w:ascii="Cambria" w:hAnsi="Cambria"/>
        </w:rPr>
      </w:pPr>
      <w:r w:rsidRPr="00D8073D">
        <w:rPr>
          <w:rFonts w:ascii="Cambria" w:hAnsi="Cambria"/>
        </w:rPr>
        <w:t>Ingerencj</w:t>
      </w:r>
      <w:r w:rsidR="006F3EE3" w:rsidRPr="00D8073D">
        <w:rPr>
          <w:rFonts w:ascii="Cambria" w:hAnsi="Cambria"/>
        </w:rPr>
        <w:t>a</w:t>
      </w:r>
      <w:r w:rsidRPr="00D8073D">
        <w:rPr>
          <w:rFonts w:ascii="Cambria" w:hAnsi="Cambria"/>
        </w:rPr>
        <w:t xml:space="preserve"> 3</w:t>
      </w:r>
      <w:r w:rsidR="006F3EE3" w:rsidRPr="00D8073D">
        <w:rPr>
          <w:rFonts w:ascii="Cambria" w:hAnsi="Cambria"/>
        </w:rPr>
        <w:t xml:space="preserve"> </w:t>
      </w:r>
      <w:r w:rsidR="00D8073D" w:rsidRPr="00D8073D">
        <w:rPr>
          <w:rFonts w:ascii="Cambria" w:hAnsi="Cambria"/>
        </w:rPr>
        <w:t>–</w:t>
      </w:r>
      <w:r w:rsidRPr="00D8073D">
        <w:rPr>
          <w:rFonts w:ascii="Cambria" w:hAnsi="Cambria"/>
        </w:rPr>
        <w:t xml:space="preserve"> </w:t>
      </w:r>
      <w:r w:rsidR="00D8073D" w:rsidRPr="00D8073D">
        <w:rPr>
          <w:rFonts w:ascii="Cambria" w:hAnsi="Cambria"/>
        </w:rPr>
        <w:t xml:space="preserve">ingerencja </w:t>
      </w:r>
      <w:r w:rsidR="00D8073D" w:rsidRPr="00D8073D">
        <w:rPr>
          <w:rFonts w:ascii="Cambria" w:hAnsi="Cambria"/>
          <w:i/>
          <w:iCs/>
        </w:rPr>
        <w:t xml:space="preserve">w dwa sąsiednie budynki i mur ogrodzeniowy przy ul. Długiej 16 w Warszawie (dalej: </w:t>
      </w:r>
      <w:r w:rsidR="00D8073D" w:rsidRPr="00D8073D">
        <w:rPr>
          <w:rFonts w:ascii="Cambria" w:hAnsi="Cambria"/>
          <w:b/>
          <w:bCs/>
          <w:i/>
          <w:iCs/>
        </w:rPr>
        <w:t xml:space="preserve">«Budynki»), </w:t>
      </w:r>
      <w:r w:rsidR="00D8073D" w:rsidRPr="00D8073D">
        <w:rPr>
          <w:rFonts w:ascii="Cambria" w:hAnsi="Cambria"/>
          <w:i/>
          <w:iCs/>
        </w:rPr>
        <w:t xml:space="preserve">których posiadaczem jest </w:t>
      </w:r>
      <w:r w:rsidR="00D8073D" w:rsidRPr="00D8073D">
        <w:rPr>
          <w:rFonts w:ascii="Cambria" w:hAnsi="Cambria"/>
        </w:rPr>
        <w:t xml:space="preserve">Polskie Towarzystwo Farmaceutyczne, </w:t>
      </w:r>
      <w:r w:rsidRPr="00D8073D">
        <w:rPr>
          <w:rFonts w:ascii="Cambria" w:hAnsi="Cambria"/>
        </w:rPr>
        <w:t xml:space="preserve">uregulowana w Porozumieniu o współpracy stanowiącym załącznik </w:t>
      </w:r>
      <w:r w:rsidR="006F3EE3" w:rsidRPr="00D8073D">
        <w:rPr>
          <w:rFonts w:ascii="Cambria" w:hAnsi="Cambria"/>
        </w:rPr>
        <w:t xml:space="preserve">nr 3 do Opisu Ingerencji, </w:t>
      </w:r>
      <w:r w:rsidRPr="00D8073D">
        <w:rPr>
          <w:rFonts w:ascii="Cambria" w:hAnsi="Cambria"/>
        </w:rPr>
        <w:t>zawartym z Polskim Towarzystwem Farmaceutycznym (dalej: „Towarzystwo”)</w:t>
      </w:r>
      <w:r w:rsidR="00D8073D">
        <w:rPr>
          <w:rFonts w:ascii="Cambria" w:hAnsi="Cambria"/>
        </w:rPr>
        <w:t>.</w:t>
      </w:r>
    </w:p>
    <w:p w14:paraId="7B7B9AAF" w14:textId="7A9A6BEE" w:rsidR="006F3EE3" w:rsidRDefault="008C6D60" w:rsidP="00D8073D">
      <w:pPr>
        <w:jc w:val="both"/>
        <w:rPr>
          <w:rFonts w:ascii="Cambria" w:hAnsi="Cambria"/>
        </w:rPr>
      </w:pPr>
      <w:r w:rsidRPr="00D8073D">
        <w:rPr>
          <w:rFonts w:ascii="Cambria" w:hAnsi="Cambria"/>
        </w:rPr>
        <w:t>Ingerencj</w:t>
      </w:r>
      <w:r w:rsidR="006F3EE3" w:rsidRPr="00D8073D">
        <w:rPr>
          <w:rFonts w:ascii="Cambria" w:hAnsi="Cambria"/>
        </w:rPr>
        <w:t xml:space="preserve">a nr </w:t>
      </w:r>
      <w:r w:rsidRPr="00D8073D">
        <w:rPr>
          <w:rFonts w:ascii="Cambria" w:hAnsi="Cambria"/>
        </w:rPr>
        <w:t>4</w:t>
      </w:r>
      <w:r w:rsidR="006F3EE3" w:rsidRPr="00D8073D">
        <w:rPr>
          <w:rFonts w:ascii="Cambria" w:hAnsi="Cambria"/>
        </w:rPr>
        <w:t xml:space="preserve"> </w:t>
      </w:r>
      <w:r w:rsidR="00D8073D" w:rsidRPr="00D8073D">
        <w:rPr>
          <w:rFonts w:ascii="Cambria" w:hAnsi="Cambria"/>
        </w:rPr>
        <w:t>–</w:t>
      </w:r>
      <w:r w:rsidRPr="00D8073D">
        <w:rPr>
          <w:rFonts w:ascii="Cambria" w:hAnsi="Cambria"/>
        </w:rPr>
        <w:t xml:space="preserve"> </w:t>
      </w:r>
      <w:r w:rsidR="00D8073D" w:rsidRPr="00D8073D">
        <w:rPr>
          <w:rFonts w:ascii="Cambria" w:hAnsi="Cambria"/>
        </w:rPr>
        <w:t xml:space="preserve">ingerencja </w:t>
      </w:r>
      <w:r w:rsidR="00D8073D" w:rsidRPr="00D8073D">
        <w:rPr>
          <w:rFonts w:ascii="Cambria" w:hAnsi="Cambria"/>
          <w:i/>
          <w:iCs/>
        </w:rPr>
        <w:t xml:space="preserve">w mur oporowy stanowiący ogrodzenie na tyłach Kompleksu Urbanistycznego Wymiaru Sprawiedliwości (oddzielający działkę ewidencyjną nr 66 od działek ewidencyjnych nr 2/4 oraz nr 2/3); </w:t>
      </w:r>
      <w:r w:rsidRPr="00D8073D">
        <w:rPr>
          <w:rFonts w:ascii="Cambria" w:hAnsi="Cambria"/>
        </w:rPr>
        <w:t xml:space="preserve">uregulowana w Porozumieniu o współpracy stanowiącym załącznik nr </w:t>
      </w:r>
      <w:r w:rsidR="006F3EE3" w:rsidRPr="00D8073D">
        <w:rPr>
          <w:rFonts w:ascii="Cambria" w:hAnsi="Cambria"/>
        </w:rPr>
        <w:t>4</w:t>
      </w:r>
      <w:r w:rsidRPr="00D8073D">
        <w:rPr>
          <w:rFonts w:ascii="Cambria" w:hAnsi="Cambria"/>
        </w:rPr>
        <w:t xml:space="preserve"> do </w:t>
      </w:r>
      <w:r w:rsidR="006F3EE3" w:rsidRPr="00D8073D">
        <w:rPr>
          <w:rFonts w:ascii="Cambria" w:hAnsi="Cambria"/>
        </w:rPr>
        <w:t>Opisu Ingerencji</w:t>
      </w:r>
      <w:r w:rsidRPr="00D8073D">
        <w:rPr>
          <w:rFonts w:ascii="Cambria" w:hAnsi="Cambria"/>
        </w:rPr>
        <w:t>, zawartym z Sądem Najwyższym (dalej: „SN”) i Instytutem Pamięci Narodowej – Głównej Komisji Ścigania Zbrodni (dalej: „IPN”)</w:t>
      </w:r>
      <w:r w:rsidR="00D8073D">
        <w:rPr>
          <w:rFonts w:ascii="Cambria" w:hAnsi="Cambria"/>
        </w:rPr>
        <w:t>.</w:t>
      </w:r>
    </w:p>
    <w:p w14:paraId="48EFE3DA" w14:textId="77777777" w:rsidR="0017535D" w:rsidRDefault="0017535D" w:rsidP="0017535D">
      <w:pPr>
        <w:pStyle w:val="Teksttreci0"/>
        <w:jc w:val="both"/>
        <w:rPr>
          <w:rStyle w:val="Teksttreci"/>
          <w:rFonts w:ascii="Cambria" w:eastAsiaTheme="majorEastAsia" w:hAnsi="Cambria"/>
        </w:rPr>
      </w:pPr>
    </w:p>
    <w:p w14:paraId="07B2974E" w14:textId="057086CC" w:rsidR="0017535D" w:rsidRPr="00821770" w:rsidRDefault="0017535D" w:rsidP="0017535D">
      <w:pPr>
        <w:pStyle w:val="Teksttreci0"/>
        <w:jc w:val="both"/>
        <w:rPr>
          <w:rStyle w:val="Teksttreci"/>
          <w:rFonts w:ascii="Cambria" w:eastAsiaTheme="majorEastAsia" w:hAnsi="Cambria"/>
        </w:rPr>
      </w:pPr>
      <w:r>
        <w:rPr>
          <w:rStyle w:val="Teksttreci"/>
          <w:rFonts w:ascii="Cambria" w:eastAsiaTheme="majorEastAsia" w:hAnsi="Cambria"/>
        </w:rPr>
        <w:t xml:space="preserve">W </w:t>
      </w:r>
      <w:r w:rsidRPr="00821770">
        <w:rPr>
          <w:rStyle w:val="Teksttreci"/>
          <w:rFonts w:ascii="Cambria" w:eastAsiaTheme="majorEastAsia" w:hAnsi="Cambria"/>
        </w:rPr>
        <w:t>związku z faktem, że w toku realizacji zamówienia wystąpią w/w In</w:t>
      </w:r>
      <w:r>
        <w:rPr>
          <w:rStyle w:val="Teksttreci"/>
          <w:rFonts w:ascii="Cambria" w:eastAsiaTheme="majorEastAsia" w:hAnsi="Cambria"/>
        </w:rPr>
        <w:t>g</w:t>
      </w:r>
      <w:r w:rsidRPr="00821770">
        <w:rPr>
          <w:rStyle w:val="Teksttreci"/>
          <w:rFonts w:ascii="Cambria" w:eastAsiaTheme="majorEastAsia" w:hAnsi="Cambria"/>
        </w:rPr>
        <w:t xml:space="preserve">erencje, Zamawiający przed wszczęciem postępowania zawarł stosowne porozumienia z podmiotami będącymi posiadaczami w/w Budynków oraz Muru. </w:t>
      </w:r>
    </w:p>
    <w:p w14:paraId="69634E78" w14:textId="77777777" w:rsidR="0017535D" w:rsidRDefault="0017535D" w:rsidP="0017535D">
      <w:pPr>
        <w:pStyle w:val="Teksttreci0"/>
        <w:jc w:val="both"/>
        <w:rPr>
          <w:rStyle w:val="Teksttreci"/>
          <w:rFonts w:ascii="Cambria" w:eastAsiaTheme="majorEastAsia" w:hAnsi="Cambria"/>
        </w:rPr>
      </w:pPr>
      <w:r w:rsidRPr="00821770">
        <w:rPr>
          <w:rStyle w:val="Teksttreci"/>
          <w:rFonts w:ascii="Cambria" w:eastAsiaTheme="majorEastAsia" w:hAnsi="Cambria"/>
        </w:rPr>
        <w:t xml:space="preserve">Z postanowień tych wynikają odrębne zobowiązania Generalnego Wykonawcy, do których realizacji jest </w:t>
      </w:r>
      <w:r>
        <w:rPr>
          <w:rStyle w:val="Teksttreci"/>
          <w:rFonts w:ascii="Cambria" w:eastAsiaTheme="majorEastAsia" w:hAnsi="Cambria"/>
        </w:rPr>
        <w:t xml:space="preserve">on </w:t>
      </w:r>
      <w:r w:rsidRPr="00821770">
        <w:rPr>
          <w:rStyle w:val="Teksttreci"/>
          <w:rFonts w:ascii="Cambria" w:eastAsiaTheme="majorEastAsia" w:hAnsi="Cambria"/>
        </w:rPr>
        <w:t xml:space="preserve">zobowiązany w toku wykonywania Inwestycji.  </w:t>
      </w:r>
    </w:p>
    <w:p w14:paraId="4CF1403A" w14:textId="4CAD05DE" w:rsidR="00D8073D" w:rsidRDefault="000671F0" w:rsidP="00D8073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Zgodnie z postanowieniami Umowy, Generalny Wykonawca jest zobowiązany do przestrzegania postanowień Porozumień oraz realizacji Przedmiotu Umowy z należytą starannością. </w:t>
      </w:r>
    </w:p>
    <w:p w14:paraId="6968D46A" w14:textId="77777777" w:rsidR="000671F0" w:rsidRDefault="000671F0" w:rsidP="00D8073D">
      <w:pPr>
        <w:jc w:val="both"/>
        <w:rPr>
          <w:rFonts w:ascii="Cambria" w:hAnsi="Cambria"/>
        </w:rPr>
      </w:pPr>
    </w:p>
    <w:p w14:paraId="6C2CA72A" w14:textId="679C76D9" w:rsidR="00D8073D" w:rsidRPr="00D8073D" w:rsidRDefault="00D8073D" w:rsidP="00D8073D">
      <w:pPr>
        <w:jc w:val="both"/>
        <w:rPr>
          <w:rFonts w:ascii="Cambria" w:hAnsi="Cambria"/>
          <w:i/>
          <w:iCs/>
        </w:rPr>
      </w:pPr>
      <w:r w:rsidRPr="00D8073D">
        <w:rPr>
          <w:rFonts w:ascii="Cambria" w:hAnsi="Cambria"/>
          <w:i/>
          <w:iCs/>
        </w:rPr>
        <w:t>Załączniki:</w:t>
      </w:r>
    </w:p>
    <w:p w14:paraId="1ED6F549" w14:textId="05641B1F" w:rsidR="00D8073D" w:rsidRPr="00D8073D" w:rsidRDefault="00D8073D" w:rsidP="00D8073D">
      <w:pPr>
        <w:pStyle w:val="Akapitzlist"/>
        <w:numPr>
          <w:ilvl w:val="0"/>
          <w:numId w:val="4"/>
        </w:numPr>
        <w:jc w:val="both"/>
        <w:rPr>
          <w:rFonts w:ascii="Cambria" w:hAnsi="Cambria"/>
          <w:i/>
          <w:iCs/>
        </w:rPr>
      </w:pPr>
      <w:r w:rsidRPr="00D8073D">
        <w:rPr>
          <w:rFonts w:ascii="Cambria" w:hAnsi="Cambria"/>
          <w:i/>
          <w:iCs/>
        </w:rPr>
        <w:t>Porozumienie z Miastem – Biurem Edukacji;</w:t>
      </w:r>
    </w:p>
    <w:p w14:paraId="0825E9F4" w14:textId="77777777" w:rsidR="00D8073D" w:rsidRPr="00D8073D" w:rsidRDefault="00D8073D" w:rsidP="00D8073D">
      <w:pPr>
        <w:pStyle w:val="Akapitzlist"/>
        <w:numPr>
          <w:ilvl w:val="0"/>
          <w:numId w:val="4"/>
        </w:numPr>
        <w:jc w:val="both"/>
        <w:rPr>
          <w:rFonts w:ascii="Cambria" w:hAnsi="Cambria"/>
          <w:i/>
          <w:iCs/>
        </w:rPr>
      </w:pPr>
      <w:r w:rsidRPr="00D8073D">
        <w:rPr>
          <w:rFonts w:ascii="Cambria" w:hAnsi="Cambria"/>
          <w:i/>
          <w:iCs/>
        </w:rPr>
        <w:t>Porozumienie ze Spółdzielnią;</w:t>
      </w:r>
    </w:p>
    <w:p w14:paraId="49EF1626" w14:textId="673505B4" w:rsidR="00D8073D" w:rsidRPr="00D8073D" w:rsidRDefault="00D8073D" w:rsidP="00D8073D">
      <w:pPr>
        <w:pStyle w:val="Akapitzlist"/>
        <w:numPr>
          <w:ilvl w:val="0"/>
          <w:numId w:val="4"/>
        </w:numPr>
        <w:jc w:val="both"/>
        <w:rPr>
          <w:rFonts w:ascii="Cambria" w:hAnsi="Cambria"/>
          <w:i/>
          <w:iCs/>
        </w:rPr>
      </w:pPr>
      <w:r w:rsidRPr="00D8073D">
        <w:rPr>
          <w:rFonts w:ascii="Cambria" w:hAnsi="Cambria"/>
          <w:i/>
          <w:iCs/>
        </w:rPr>
        <w:t>Porozumienie z Towarzystwem;</w:t>
      </w:r>
    </w:p>
    <w:p w14:paraId="0BA8AA1A" w14:textId="586D5C99" w:rsidR="00D8073D" w:rsidRPr="00D8073D" w:rsidRDefault="00D8073D" w:rsidP="00D8073D">
      <w:pPr>
        <w:pStyle w:val="Akapitzlist"/>
        <w:numPr>
          <w:ilvl w:val="0"/>
          <w:numId w:val="4"/>
        </w:numPr>
        <w:jc w:val="both"/>
        <w:rPr>
          <w:rFonts w:ascii="Cambria" w:hAnsi="Cambria"/>
          <w:i/>
          <w:iCs/>
        </w:rPr>
      </w:pPr>
      <w:r w:rsidRPr="00D8073D">
        <w:rPr>
          <w:rFonts w:ascii="Cambria" w:hAnsi="Cambria"/>
          <w:i/>
          <w:iCs/>
        </w:rPr>
        <w:t>Porozumienie z SN i IPN.</w:t>
      </w:r>
    </w:p>
    <w:p w14:paraId="3EA92147" w14:textId="77777777" w:rsidR="008C6D60" w:rsidRPr="008C6D60" w:rsidRDefault="008C6D60" w:rsidP="008C6D60">
      <w:pPr>
        <w:rPr>
          <w:b/>
          <w:bCs/>
        </w:rPr>
      </w:pPr>
    </w:p>
    <w:sectPr w:rsidR="008C6D60" w:rsidRPr="008C6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B163A1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18F8CE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BE870C4"/>
    <w:multiLevelType w:val="hybridMultilevel"/>
    <w:tmpl w:val="C77EB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D23EA"/>
    <w:multiLevelType w:val="hybridMultilevel"/>
    <w:tmpl w:val="C80C25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60"/>
    <w:rsid w:val="000671F0"/>
    <w:rsid w:val="0017535D"/>
    <w:rsid w:val="0026057D"/>
    <w:rsid w:val="005558D0"/>
    <w:rsid w:val="006F3EE3"/>
    <w:rsid w:val="00776282"/>
    <w:rsid w:val="008C6D60"/>
    <w:rsid w:val="00A305A6"/>
    <w:rsid w:val="00B94A58"/>
    <w:rsid w:val="00D8073D"/>
    <w:rsid w:val="00F07E70"/>
    <w:rsid w:val="00F26B68"/>
    <w:rsid w:val="00F6007A"/>
    <w:rsid w:val="00F8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4594"/>
  <w15:chartTrackingRefBased/>
  <w15:docId w15:val="{D3D97DAF-E41A-48DE-91F3-67B63A55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6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6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6D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6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6D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6D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6D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6D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6D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6D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6D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6D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6D6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6D6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6D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6D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6D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6D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6D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6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6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6D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6D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6D6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6D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6D6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6D60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F6007A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6007A"/>
    <w:pPr>
      <w:widowControl w:val="0"/>
      <w:spacing w:after="10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6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1969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Latecka_1</dc:creator>
  <cp:keywords/>
  <dc:description/>
  <cp:lastModifiedBy>Karina Borkowska</cp:lastModifiedBy>
  <cp:revision>2</cp:revision>
  <dcterms:created xsi:type="dcterms:W3CDTF">2025-07-07T15:48:00Z</dcterms:created>
  <dcterms:modified xsi:type="dcterms:W3CDTF">2025-07-07T15:48:00Z</dcterms:modified>
</cp:coreProperties>
</file>